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FD" w:rsidRPr="001110D3" w:rsidRDefault="006031FD" w:rsidP="001110D3">
      <w:pPr>
        <w:rPr>
          <w:rFonts w:eastAsia="Calibri"/>
          <w:sz w:val="18"/>
          <w:szCs w:val="18"/>
          <w:lang w:val="es-CL" w:eastAsia="en-US"/>
        </w:rPr>
      </w:pPr>
    </w:p>
    <w:p w:rsidR="00641DA5" w:rsidRPr="004B6C4A" w:rsidRDefault="00641DA5" w:rsidP="00641DA5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4B6C4A">
        <w:rPr>
          <w:rFonts w:ascii="Comic Sans MS" w:hAnsi="Comic Sans MS" w:cs="Arial"/>
          <w:b/>
          <w:sz w:val="28"/>
          <w:szCs w:val="28"/>
        </w:rPr>
        <w:t>LISTA DE ÚTILES ESCOLARES</w:t>
      </w:r>
      <w:r w:rsidR="001110D3">
        <w:rPr>
          <w:rFonts w:ascii="Comic Sans MS" w:hAnsi="Comic Sans MS" w:cs="Arial"/>
          <w:b/>
          <w:sz w:val="28"/>
          <w:szCs w:val="28"/>
        </w:rPr>
        <w:t xml:space="preserve"> 2024</w:t>
      </w:r>
    </w:p>
    <w:p w:rsidR="00077933" w:rsidRDefault="0024149C" w:rsidP="00641DA5">
      <w:pPr>
        <w:jc w:val="center"/>
        <w:rPr>
          <w:rFonts w:ascii="Comic Sans MS" w:hAnsi="Comic Sans MS" w:cs="Arial"/>
          <w:sz w:val="28"/>
          <w:szCs w:val="28"/>
        </w:rPr>
      </w:pPr>
      <w:r w:rsidRPr="004B6C4A">
        <w:rPr>
          <w:rFonts w:ascii="Comic Sans MS" w:hAnsi="Comic Sans MS" w:cs="Arial"/>
          <w:sz w:val="28"/>
          <w:szCs w:val="28"/>
        </w:rPr>
        <w:t>Taller</w:t>
      </w:r>
      <w:r w:rsidR="004E2883">
        <w:rPr>
          <w:rFonts w:ascii="Comic Sans MS" w:hAnsi="Comic Sans MS" w:cs="Arial"/>
          <w:sz w:val="28"/>
          <w:szCs w:val="28"/>
        </w:rPr>
        <w:t>es Laborales</w:t>
      </w:r>
    </w:p>
    <w:p w:rsidR="001110D3" w:rsidRPr="004B6C4A" w:rsidRDefault="001110D3" w:rsidP="00641DA5">
      <w:pPr>
        <w:jc w:val="center"/>
        <w:rPr>
          <w:rFonts w:ascii="Comic Sans MS" w:hAnsi="Comic Sans MS" w:cs="Arial"/>
          <w:sz w:val="28"/>
          <w:szCs w:val="28"/>
        </w:rPr>
      </w:pPr>
    </w:p>
    <w:p w:rsidR="0024149C" w:rsidRDefault="001110D3" w:rsidP="001110D3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Cuaderno universitario 100 hojas forrado rojo (ASIGNATURA COGNITIVAS)</w:t>
      </w:r>
    </w:p>
    <w:p w:rsidR="001110D3" w:rsidRDefault="001110D3" w:rsidP="001110D3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Cuaderno universitario 100 hojas forrado verde (ASIGNATURA SOCIAL Y VOCACIONAL)</w:t>
      </w:r>
    </w:p>
    <w:p w:rsidR="001110D3" w:rsidRDefault="001110D3" w:rsidP="001110D3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Cuaderno collage forrado amarillo (LIBRETA DE COMUNICACIONES)</w:t>
      </w:r>
    </w:p>
    <w:p w:rsidR="001110D3" w:rsidRPr="001110D3" w:rsidRDefault="001110D3" w:rsidP="001110D3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Cuaderno collage forrado morado (CUADERNO DE FOTOGRAFÍAS)</w:t>
      </w:r>
    </w:p>
    <w:p w:rsidR="00641DA5" w:rsidRPr="00333F2F" w:rsidRDefault="001110D3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Hojas blancas tamaño oficio</w:t>
      </w:r>
    </w:p>
    <w:p w:rsidR="00641DA5" w:rsidRPr="00333F2F" w:rsidRDefault="0024149C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 xml:space="preserve">2 cajas de </w:t>
      </w:r>
      <w:r w:rsidR="001110D3">
        <w:rPr>
          <w:rFonts w:ascii="Tahoma" w:hAnsi="Tahoma" w:cs="Tahoma"/>
          <w:sz w:val="20"/>
          <w:szCs w:val="20"/>
        </w:rPr>
        <w:t>té</w:t>
      </w:r>
      <w:r w:rsidR="00641DA5" w:rsidRPr="00333F2F">
        <w:rPr>
          <w:rFonts w:ascii="Tahoma" w:hAnsi="Tahoma" w:cs="Tahoma"/>
          <w:sz w:val="20"/>
          <w:szCs w:val="20"/>
        </w:rPr>
        <w:t>mpera 12 colores</w:t>
      </w:r>
    </w:p>
    <w:p w:rsidR="00A978FA" w:rsidRPr="00333F2F" w:rsidRDefault="001110D3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lápices mina</w:t>
      </w:r>
    </w:p>
    <w:p w:rsidR="00641DA5" w:rsidRPr="00333F2F" w:rsidRDefault="0024149C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>5</w:t>
      </w:r>
      <w:r w:rsidR="00641DA5" w:rsidRPr="00333F2F">
        <w:rPr>
          <w:rFonts w:ascii="Tahoma" w:hAnsi="Tahoma" w:cs="Tahoma"/>
          <w:sz w:val="20"/>
          <w:szCs w:val="20"/>
        </w:rPr>
        <w:t xml:space="preserve"> stick fix grande</w:t>
      </w:r>
    </w:p>
    <w:p w:rsidR="00E17B17" w:rsidRPr="00333F2F" w:rsidRDefault="00673357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 xml:space="preserve">4 </w:t>
      </w:r>
      <w:r w:rsidR="00E17B17" w:rsidRPr="00333F2F">
        <w:rPr>
          <w:rFonts w:ascii="Tahoma" w:hAnsi="Tahoma" w:cs="Tahoma"/>
          <w:sz w:val="20"/>
          <w:szCs w:val="20"/>
        </w:rPr>
        <w:t>pincel</w:t>
      </w:r>
      <w:r w:rsidRPr="00333F2F">
        <w:rPr>
          <w:rFonts w:ascii="Tahoma" w:hAnsi="Tahoma" w:cs="Tahoma"/>
          <w:sz w:val="20"/>
          <w:szCs w:val="20"/>
        </w:rPr>
        <w:t>es grandes</w:t>
      </w:r>
      <w:r w:rsidR="0024149C" w:rsidRPr="00333F2F">
        <w:rPr>
          <w:rFonts w:ascii="Tahoma" w:hAnsi="Tahoma" w:cs="Tahoma"/>
          <w:sz w:val="20"/>
          <w:szCs w:val="20"/>
        </w:rPr>
        <w:t xml:space="preserve"> </w:t>
      </w:r>
      <w:r w:rsidR="001110D3">
        <w:rPr>
          <w:rFonts w:ascii="Tahoma" w:hAnsi="Tahoma" w:cs="Tahoma"/>
          <w:sz w:val="20"/>
          <w:szCs w:val="20"/>
        </w:rPr>
        <w:t>espatulados</w:t>
      </w:r>
    </w:p>
    <w:p w:rsidR="00B904E1" w:rsidRPr="00333F2F" w:rsidRDefault="00673357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>3 plumones de</w:t>
      </w:r>
      <w:r w:rsidR="00641DA5" w:rsidRPr="00333F2F">
        <w:rPr>
          <w:rFonts w:ascii="Tahoma" w:hAnsi="Tahoma" w:cs="Tahoma"/>
          <w:sz w:val="20"/>
          <w:szCs w:val="20"/>
        </w:rPr>
        <w:t xml:space="preserve"> pizarra</w:t>
      </w:r>
    </w:p>
    <w:p w:rsidR="00E4039C" w:rsidRPr="00333F2F" w:rsidRDefault="000A50B2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4039C" w:rsidRPr="00333F2F">
        <w:rPr>
          <w:rFonts w:ascii="Tahoma" w:hAnsi="Tahoma" w:cs="Tahoma"/>
          <w:sz w:val="20"/>
          <w:szCs w:val="20"/>
        </w:rPr>
        <w:t xml:space="preserve"> plumones permanentes</w:t>
      </w:r>
      <w:r w:rsidR="001110D3">
        <w:rPr>
          <w:rFonts w:ascii="Tahoma" w:hAnsi="Tahoma" w:cs="Tahoma"/>
          <w:sz w:val="20"/>
          <w:szCs w:val="20"/>
        </w:rPr>
        <w:t xml:space="preserve"> negro</w:t>
      </w:r>
    </w:p>
    <w:p w:rsidR="00641DA5" w:rsidRPr="00333F2F" w:rsidRDefault="00526524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641DA5" w:rsidRPr="00333F2F">
        <w:rPr>
          <w:rFonts w:ascii="Tahoma" w:hAnsi="Tahoma" w:cs="Tahoma"/>
          <w:sz w:val="20"/>
          <w:szCs w:val="20"/>
        </w:rPr>
        <w:t xml:space="preserve"> frasco de cola fría</w:t>
      </w:r>
      <w:r w:rsidR="001110D3">
        <w:rPr>
          <w:rFonts w:ascii="Tahoma" w:hAnsi="Tahoma" w:cs="Tahoma"/>
          <w:sz w:val="20"/>
          <w:szCs w:val="20"/>
        </w:rPr>
        <w:t xml:space="preserve"> grande</w:t>
      </w:r>
    </w:p>
    <w:p w:rsidR="00641DA5" w:rsidRPr="00333F2F" w:rsidRDefault="00673357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>2</w:t>
      </w:r>
      <w:r w:rsidR="00235D83" w:rsidRPr="00333F2F">
        <w:rPr>
          <w:rFonts w:ascii="Tahoma" w:hAnsi="Tahoma" w:cs="Tahoma"/>
          <w:sz w:val="20"/>
          <w:szCs w:val="20"/>
        </w:rPr>
        <w:t xml:space="preserve"> estuche</w:t>
      </w:r>
      <w:r w:rsidR="00536FB0" w:rsidRPr="00333F2F">
        <w:rPr>
          <w:rFonts w:ascii="Tahoma" w:hAnsi="Tahoma" w:cs="Tahoma"/>
          <w:sz w:val="20"/>
          <w:szCs w:val="20"/>
        </w:rPr>
        <w:t>s</w:t>
      </w:r>
      <w:r w:rsidR="00235D83" w:rsidRPr="00333F2F">
        <w:rPr>
          <w:rFonts w:ascii="Tahoma" w:hAnsi="Tahoma" w:cs="Tahoma"/>
          <w:sz w:val="20"/>
          <w:szCs w:val="20"/>
        </w:rPr>
        <w:t xml:space="preserve"> de </w:t>
      </w:r>
      <w:r w:rsidR="00641DA5" w:rsidRPr="00333F2F">
        <w:rPr>
          <w:rFonts w:ascii="Tahoma" w:hAnsi="Tahoma" w:cs="Tahoma"/>
          <w:sz w:val="20"/>
          <w:szCs w:val="20"/>
        </w:rPr>
        <w:t>cartulinas</w:t>
      </w:r>
      <w:r w:rsidR="001110D3">
        <w:rPr>
          <w:rFonts w:ascii="Tahoma" w:hAnsi="Tahoma" w:cs="Tahoma"/>
          <w:sz w:val="20"/>
          <w:szCs w:val="20"/>
        </w:rPr>
        <w:t xml:space="preserve"> de colores</w:t>
      </w:r>
    </w:p>
    <w:p w:rsidR="00E4039C" w:rsidRPr="00333F2F" w:rsidRDefault="00E4039C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>1 estuche cartulina española</w:t>
      </w:r>
    </w:p>
    <w:p w:rsidR="00075670" w:rsidRPr="001110D3" w:rsidRDefault="00E4039C" w:rsidP="001110D3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 xml:space="preserve">1 estuche cartulina metálica </w:t>
      </w:r>
    </w:p>
    <w:p w:rsidR="003A5A96" w:rsidRPr="00333F2F" w:rsidRDefault="00536FB0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>1 caja plástica mediana</w:t>
      </w:r>
    </w:p>
    <w:p w:rsidR="003A5A96" w:rsidRPr="00333F2F" w:rsidRDefault="001110D3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36FB0" w:rsidRPr="00333F2F">
        <w:rPr>
          <w:rFonts w:ascii="Tahoma" w:hAnsi="Tahoma" w:cs="Tahoma"/>
          <w:sz w:val="20"/>
          <w:szCs w:val="20"/>
        </w:rPr>
        <w:t>0</w:t>
      </w:r>
      <w:r w:rsidR="003A5A96" w:rsidRPr="00333F2F">
        <w:rPr>
          <w:rFonts w:ascii="Tahoma" w:hAnsi="Tahoma" w:cs="Tahoma"/>
          <w:sz w:val="20"/>
          <w:szCs w:val="20"/>
        </w:rPr>
        <w:t xml:space="preserve"> barras de silicona </w:t>
      </w:r>
    </w:p>
    <w:p w:rsidR="00536FB0" w:rsidRPr="00333F2F" w:rsidRDefault="001110D3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36FB0" w:rsidRPr="00333F2F">
        <w:rPr>
          <w:rFonts w:ascii="Tahoma" w:hAnsi="Tahoma" w:cs="Tahoma"/>
          <w:sz w:val="20"/>
          <w:szCs w:val="20"/>
        </w:rPr>
        <w:t xml:space="preserve"> estuches de goma eva normal</w:t>
      </w:r>
    </w:p>
    <w:p w:rsidR="00F71FCF" w:rsidRPr="00333F2F" w:rsidRDefault="00F71FCF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 xml:space="preserve">1 estuche de goma eva con gliter </w:t>
      </w:r>
    </w:p>
    <w:p w:rsidR="00536FB0" w:rsidRPr="00333F2F" w:rsidRDefault="00536FB0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 xml:space="preserve">10 </w:t>
      </w:r>
      <w:r w:rsidR="000A50B2" w:rsidRPr="00333F2F">
        <w:rPr>
          <w:rFonts w:ascii="Tahoma" w:hAnsi="Tahoma" w:cs="Tahoma"/>
          <w:sz w:val="20"/>
          <w:szCs w:val="20"/>
        </w:rPr>
        <w:t>láminas</w:t>
      </w:r>
      <w:r w:rsidRPr="00333F2F">
        <w:rPr>
          <w:rFonts w:ascii="Tahoma" w:hAnsi="Tahoma" w:cs="Tahoma"/>
          <w:sz w:val="20"/>
          <w:szCs w:val="20"/>
        </w:rPr>
        <w:t xml:space="preserve"> para termolaminar</w:t>
      </w:r>
    </w:p>
    <w:p w:rsidR="00536FB0" w:rsidRPr="00333F2F" w:rsidRDefault="001110D3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36FB0" w:rsidRPr="00333F2F">
        <w:rPr>
          <w:rFonts w:ascii="Tahoma" w:hAnsi="Tahoma" w:cs="Tahoma"/>
          <w:sz w:val="20"/>
          <w:szCs w:val="20"/>
        </w:rPr>
        <w:t xml:space="preserve"> metros de </w:t>
      </w:r>
      <w:r w:rsidR="000A50B2">
        <w:rPr>
          <w:rFonts w:ascii="Tahoma" w:hAnsi="Tahoma" w:cs="Tahoma"/>
          <w:sz w:val="20"/>
          <w:szCs w:val="20"/>
        </w:rPr>
        <w:t>v</w:t>
      </w:r>
      <w:r w:rsidR="000A50B2" w:rsidRPr="00333F2F">
        <w:rPr>
          <w:rFonts w:ascii="Tahoma" w:hAnsi="Tahoma" w:cs="Tahoma"/>
          <w:sz w:val="20"/>
          <w:szCs w:val="20"/>
        </w:rPr>
        <w:t>elcro</w:t>
      </w:r>
      <w:r w:rsidR="00536FB0" w:rsidRPr="00333F2F">
        <w:rPr>
          <w:rFonts w:ascii="Tahoma" w:hAnsi="Tahoma" w:cs="Tahoma"/>
          <w:sz w:val="20"/>
          <w:szCs w:val="20"/>
        </w:rPr>
        <w:t xml:space="preserve"> con adhesivo</w:t>
      </w:r>
    </w:p>
    <w:p w:rsidR="00536FB0" w:rsidRPr="00333F2F" w:rsidRDefault="00526524" w:rsidP="00CC7A32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36FB0" w:rsidRPr="00333F2F">
        <w:rPr>
          <w:rFonts w:ascii="Tahoma" w:hAnsi="Tahoma" w:cs="Tahoma"/>
          <w:sz w:val="20"/>
          <w:szCs w:val="20"/>
        </w:rPr>
        <w:t xml:space="preserve"> masking tape</w:t>
      </w:r>
    </w:p>
    <w:p w:rsidR="00A42C0F" w:rsidRPr="00526524" w:rsidRDefault="00526524" w:rsidP="00526524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E4039C" w:rsidRPr="00333F2F">
        <w:rPr>
          <w:rFonts w:ascii="Tahoma" w:hAnsi="Tahoma" w:cs="Tahoma"/>
          <w:sz w:val="20"/>
          <w:szCs w:val="20"/>
        </w:rPr>
        <w:t xml:space="preserve"> cintas doble contacto</w:t>
      </w:r>
    </w:p>
    <w:p w:rsidR="00A42C0F" w:rsidRDefault="00A42C0F" w:rsidP="005C2F34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 xml:space="preserve">1 tijera punta roma </w:t>
      </w:r>
    </w:p>
    <w:p w:rsidR="001110D3" w:rsidRDefault="001110D3" w:rsidP="001110D3">
      <w:pPr>
        <w:pStyle w:val="Prrafodelista"/>
        <w:rPr>
          <w:rFonts w:ascii="Tahoma" w:hAnsi="Tahoma" w:cs="Tahoma"/>
          <w:sz w:val="20"/>
          <w:szCs w:val="20"/>
        </w:rPr>
      </w:pPr>
    </w:p>
    <w:p w:rsidR="001110D3" w:rsidRDefault="001110D3" w:rsidP="001110D3">
      <w:pPr>
        <w:pStyle w:val="Prrafode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FINALES DE MARZO CADA DOCENTE ENVIARÁ EL REQUERIMIENTO DE OTROS MATERIALES ESPECÍFICOS DE CADA TALLER SEGÚN LA ELABORACIÓN DE SUS PRODUCTOS.</w:t>
      </w:r>
    </w:p>
    <w:p w:rsidR="001110D3" w:rsidRPr="00333F2F" w:rsidRDefault="001110D3" w:rsidP="001110D3">
      <w:pPr>
        <w:pStyle w:val="Prrafodelista"/>
        <w:rPr>
          <w:rFonts w:ascii="Tahoma" w:hAnsi="Tahoma" w:cs="Tahoma"/>
          <w:sz w:val="20"/>
          <w:szCs w:val="20"/>
        </w:rPr>
      </w:pPr>
    </w:p>
    <w:p w:rsidR="00641DA5" w:rsidRPr="00333F2F" w:rsidRDefault="00641DA5" w:rsidP="00641DA5">
      <w:p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b/>
          <w:sz w:val="20"/>
          <w:szCs w:val="20"/>
        </w:rPr>
        <w:t>Sr (a) apoderado</w:t>
      </w:r>
      <w:r w:rsidR="00E4039C" w:rsidRPr="00333F2F">
        <w:rPr>
          <w:rFonts w:ascii="Tahoma" w:hAnsi="Tahoma" w:cs="Tahoma"/>
          <w:b/>
          <w:sz w:val="20"/>
          <w:szCs w:val="20"/>
        </w:rPr>
        <w:t xml:space="preserve">: </w:t>
      </w:r>
      <w:r w:rsidR="00E4039C" w:rsidRPr="00333F2F">
        <w:rPr>
          <w:rFonts w:ascii="Tahoma" w:hAnsi="Tahoma" w:cs="Tahoma"/>
          <w:sz w:val="20"/>
          <w:szCs w:val="20"/>
        </w:rPr>
        <w:t>No</w:t>
      </w:r>
      <w:r w:rsidRPr="00333F2F">
        <w:rPr>
          <w:rFonts w:ascii="Tahoma" w:hAnsi="Tahoma" w:cs="Tahoma"/>
          <w:sz w:val="20"/>
          <w:szCs w:val="20"/>
        </w:rPr>
        <w:t xml:space="preserve"> se exige marca de los materiales solicitados, si se sugiere considerar la calidad para re</w:t>
      </w:r>
      <w:r w:rsidR="00E4039C" w:rsidRPr="00333F2F">
        <w:rPr>
          <w:rFonts w:ascii="Tahoma" w:hAnsi="Tahoma" w:cs="Tahoma"/>
          <w:sz w:val="20"/>
          <w:szCs w:val="20"/>
        </w:rPr>
        <w:t>alizar buen trabajo con su hijo</w:t>
      </w:r>
      <w:r w:rsidRPr="00333F2F">
        <w:rPr>
          <w:rFonts w:ascii="Tahoma" w:hAnsi="Tahoma" w:cs="Tahoma"/>
          <w:sz w:val="20"/>
          <w:szCs w:val="20"/>
        </w:rPr>
        <w:t>. E</w:t>
      </w:r>
      <w:r w:rsidR="00694E95" w:rsidRPr="00333F2F">
        <w:rPr>
          <w:rFonts w:ascii="Tahoma" w:hAnsi="Tahoma" w:cs="Tahoma"/>
          <w:sz w:val="20"/>
          <w:szCs w:val="20"/>
        </w:rPr>
        <w:t>l e</w:t>
      </w:r>
      <w:r w:rsidRPr="00333F2F">
        <w:rPr>
          <w:rFonts w:ascii="Tahoma" w:hAnsi="Tahoma" w:cs="Tahoma"/>
          <w:sz w:val="20"/>
          <w:szCs w:val="20"/>
        </w:rPr>
        <w:t xml:space="preserve">nvío </w:t>
      </w:r>
      <w:r w:rsidR="007605CF" w:rsidRPr="00333F2F">
        <w:rPr>
          <w:rFonts w:ascii="Tahoma" w:hAnsi="Tahoma" w:cs="Tahoma"/>
          <w:sz w:val="20"/>
          <w:szCs w:val="20"/>
        </w:rPr>
        <w:t xml:space="preserve">debe ser </w:t>
      </w:r>
      <w:r w:rsidR="001110D3">
        <w:rPr>
          <w:rFonts w:ascii="Tahoma" w:hAnsi="Tahoma" w:cs="Tahoma"/>
          <w:sz w:val="20"/>
          <w:szCs w:val="20"/>
        </w:rPr>
        <w:t>la primera semana de marzo</w:t>
      </w:r>
      <w:r w:rsidRPr="00333F2F">
        <w:rPr>
          <w:rFonts w:ascii="Tahoma" w:hAnsi="Tahoma" w:cs="Tahoma"/>
          <w:sz w:val="20"/>
          <w:szCs w:val="20"/>
        </w:rPr>
        <w:t xml:space="preserve">, ya que </w:t>
      </w:r>
      <w:r w:rsidR="00694E95" w:rsidRPr="00333F2F">
        <w:rPr>
          <w:rFonts w:ascii="Tahoma" w:hAnsi="Tahoma" w:cs="Tahoma"/>
          <w:sz w:val="20"/>
          <w:szCs w:val="20"/>
        </w:rPr>
        <w:t xml:space="preserve">sólo </w:t>
      </w:r>
      <w:r w:rsidRPr="00333F2F">
        <w:rPr>
          <w:rFonts w:ascii="Tahoma" w:hAnsi="Tahoma" w:cs="Tahoma"/>
          <w:sz w:val="20"/>
          <w:szCs w:val="20"/>
        </w:rPr>
        <w:t xml:space="preserve">con ellos podemos trabajar </w:t>
      </w:r>
      <w:r w:rsidR="00694E95" w:rsidRPr="00333F2F">
        <w:rPr>
          <w:rFonts w:ascii="Tahoma" w:hAnsi="Tahoma" w:cs="Tahoma"/>
          <w:sz w:val="20"/>
          <w:szCs w:val="20"/>
        </w:rPr>
        <w:t xml:space="preserve">los </w:t>
      </w:r>
      <w:r w:rsidRPr="00333F2F">
        <w:rPr>
          <w:rFonts w:ascii="Tahoma" w:hAnsi="Tahoma" w:cs="Tahoma"/>
          <w:sz w:val="20"/>
          <w:szCs w:val="20"/>
        </w:rPr>
        <w:t>aprendizajes</w:t>
      </w:r>
      <w:r w:rsidR="00694E95" w:rsidRPr="00333F2F">
        <w:rPr>
          <w:rFonts w:ascii="Tahoma" w:hAnsi="Tahoma" w:cs="Tahoma"/>
          <w:sz w:val="20"/>
          <w:szCs w:val="20"/>
        </w:rPr>
        <w:t xml:space="preserve"> esperados</w:t>
      </w:r>
      <w:r w:rsidRPr="00333F2F">
        <w:rPr>
          <w:rFonts w:ascii="Tahoma" w:hAnsi="Tahoma" w:cs="Tahoma"/>
          <w:sz w:val="20"/>
          <w:szCs w:val="20"/>
        </w:rPr>
        <w:t>.</w:t>
      </w:r>
    </w:p>
    <w:p w:rsidR="00F94D34" w:rsidRPr="005C2F34" w:rsidRDefault="00694E95" w:rsidP="00641DA5">
      <w:pPr>
        <w:rPr>
          <w:rFonts w:ascii="Tahoma" w:hAnsi="Tahoma" w:cs="Tahoma"/>
          <w:sz w:val="20"/>
          <w:szCs w:val="20"/>
        </w:rPr>
      </w:pPr>
      <w:r w:rsidRPr="00333F2F">
        <w:rPr>
          <w:rFonts w:ascii="Tahoma" w:hAnsi="Tahoma" w:cs="Tahoma"/>
          <w:sz w:val="20"/>
          <w:szCs w:val="20"/>
        </w:rPr>
        <w:t>Espero</w:t>
      </w:r>
      <w:r w:rsidR="00641DA5" w:rsidRPr="00333F2F">
        <w:rPr>
          <w:rFonts w:ascii="Tahoma" w:hAnsi="Tahoma" w:cs="Tahoma"/>
          <w:sz w:val="20"/>
          <w:szCs w:val="20"/>
        </w:rPr>
        <w:t xml:space="preserve"> tengamos un fructífero año escolar</w:t>
      </w:r>
      <w:r w:rsidRPr="00333F2F">
        <w:rPr>
          <w:rFonts w:ascii="Tahoma" w:hAnsi="Tahoma" w:cs="Tahoma"/>
          <w:sz w:val="20"/>
          <w:szCs w:val="20"/>
        </w:rPr>
        <w:t xml:space="preserve"> y contar con su </w:t>
      </w:r>
      <w:r w:rsidR="007605CF" w:rsidRPr="00333F2F">
        <w:rPr>
          <w:rFonts w:ascii="Tahoma" w:hAnsi="Tahoma" w:cs="Tahoma"/>
          <w:sz w:val="20"/>
          <w:szCs w:val="20"/>
        </w:rPr>
        <w:t xml:space="preserve">apoyo a lo largo del </w:t>
      </w:r>
      <w:r w:rsidR="007605CF" w:rsidRPr="005C2F34">
        <w:rPr>
          <w:rFonts w:ascii="Tahoma" w:hAnsi="Tahoma" w:cs="Tahoma"/>
          <w:sz w:val="20"/>
          <w:szCs w:val="20"/>
        </w:rPr>
        <w:t>año</w:t>
      </w:r>
      <w:r w:rsidRPr="005C2F34">
        <w:rPr>
          <w:rFonts w:ascii="Tahoma" w:hAnsi="Tahoma" w:cs="Tahoma"/>
          <w:sz w:val="20"/>
          <w:szCs w:val="20"/>
        </w:rPr>
        <w:t xml:space="preserve">. </w:t>
      </w:r>
    </w:p>
    <w:sectPr w:rsidR="00F94D34" w:rsidRPr="005C2F34" w:rsidSect="00CA0F90">
      <w:pgSz w:w="12240" w:h="15840" w:code="1"/>
      <w:pgMar w:top="119" w:right="340" w:bottom="340" w:left="3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D7" w:rsidRDefault="00590DD7" w:rsidP="00CC7A32">
      <w:r>
        <w:separator/>
      </w:r>
    </w:p>
  </w:endnote>
  <w:endnote w:type="continuationSeparator" w:id="1">
    <w:p w:rsidR="00590DD7" w:rsidRDefault="00590DD7" w:rsidP="00CC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D7" w:rsidRDefault="00590DD7" w:rsidP="00CC7A32">
      <w:r>
        <w:separator/>
      </w:r>
    </w:p>
  </w:footnote>
  <w:footnote w:type="continuationSeparator" w:id="1">
    <w:p w:rsidR="00590DD7" w:rsidRDefault="00590DD7" w:rsidP="00CC7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05A"/>
    <w:multiLevelType w:val="hybridMultilevel"/>
    <w:tmpl w:val="9808E5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6BE3"/>
    <w:multiLevelType w:val="hybridMultilevel"/>
    <w:tmpl w:val="6CECFA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41DA5"/>
    <w:rsid w:val="0007439B"/>
    <w:rsid w:val="00075670"/>
    <w:rsid w:val="00077933"/>
    <w:rsid w:val="000A50B2"/>
    <w:rsid w:val="000C03F9"/>
    <w:rsid w:val="000D42DE"/>
    <w:rsid w:val="001110D3"/>
    <w:rsid w:val="00123406"/>
    <w:rsid w:val="00130BC8"/>
    <w:rsid w:val="001C4048"/>
    <w:rsid w:val="002036F8"/>
    <w:rsid w:val="00235D83"/>
    <w:rsid w:val="0024149C"/>
    <w:rsid w:val="00245562"/>
    <w:rsid w:val="002A3C06"/>
    <w:rsid w:val="002A63C1"/>
    <w:rsid w:val="00304BCE"/>
    <w:rsid w:val="003104EC"/>
    <w:rsid w:val="00333F2F"/>
    <w:rsid w:val="00350603"/>
    <w:rsid w:val="00390B0C"/>
    <w:rsid w:val="003A5A96"/>
    <w:rsid w:val="003B4569"/>
    <w:rsid w:val="003C49AE"/>
    <w:rsid w:val="00400940"/>
    <w:rsid w:val="004228E9"/>
    <w:rsid w:val="004B6C4A"/>
    <w:rsid w:val="004E2883"/>
    <w:rsid w:val="00507285"/>
    <w:rsid w:val="00516763"/>
    <w:rsid w:val="00526524"/>
    <w:rsid w:val="00536FB0"/>
    <w:rsid w:val="00590DD7"/>
    <w:rsid w:val="005A2EF9"/>
    <w:rsid w:val="005C2F34"/>
    <w:rsid w:val="005E4569"/>
    <w:rsid w:val="006031FD"/>
    <w:rsid w:val="00641DA5"/>
    <w:rsid w:val="00673357"/>
    <w:rsid w:val="00674CCD"/>
    <w:rsid w:val="0068471C"/>
    <w:rsid w:val="006935A8"/>
    <w:rsid w:val="00694E95"/>
    <w:rsid w:val="006C5216"/>
    <w:rsid w:val="006F7398"/>
    <w:rsid w:val="007315C3"/>
    <w:rsid w:val="007605CF"/>
    <w:rsid w:val="007720E1"/>
    <w:rsid w:val="00795C91"/>
    <w:rsid w:val="007A41C4"/>
    <w:rsid w:val="00815C3C"/>
    <w:rsid w:val="008C6912"/>
    <w:rsid w:val="008E56C0"/>
    <w:rsid w:val="00924AB5"/>
    <w:rsid w:val="00957FF0"/>
    <w:rsid w:val="009E413F"/>
    <w:rsid w:val="00A0666D"/>
    <w:rsid w:val="00A3435C"/>
    <w:rsid w:val="00A42C0F"/>
    <w:rsid w:val="00A91557"/>
    <w:rsid w:val="00A93D22"/>
    <w:rsid w:val="00A94BDC"/>
    <w:rsid w:val="00A978FA"/>
    <w:rsid w:val="00AE757D"/>
    <w:rsid w:val="00B808C9"/>
    <w:rsid w:val="00B904E1"/>
    <w:rsid w:val="00B93CB4"/>
    <w:rsid w:val="00BF0BB6"/>
    <w:rsid w:val="00C43481"/>
    <w:rsid w:val="00C65229"/>
    <w:rsid w:val="00C82604"/>
    <w:rsid w:val="00CA0F90"/>
    <w:rsid w:val="00CC7A32"/>
    <w:rsid w:val="00D4733A"/>
    <w:rsid w:val="00D50810"/>
    <w:rsid w:val="00D5298B"/>
    <w:rsid w:val="00DF7857"/>
    <w:rsid w:val="00E1489B"/>
    <w:rsid w:val="00E17B17"/>
    <w:rsid w:val="00E4039C"/>
    <w:rsid w:val="00E45421"/>
    <w:rsid w:val="00E81F1F"/>
    <w:rsid w:val="00F43459"/>
    <w:rsid w:val="00F71FCF"/>
    <w:rsid w:val="00F866AB"/>
    <w:rsid w:val="00F94D34"/>
    <w:rsid w:val="00FC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A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A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7A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A3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C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letelier</dc:creator>
  <cp:lastModifiedBy>scarl</cp:lastModifiedBy>
  <cp:revision>12</cp:revision>
  <cp:lastPrinted>2019-04-04T19:42:00Z</cp:lastPrinted>
  <dcterms:created xsi:type="dcterms:W3CDTF">2022-12-27T18:27:00Z</dcterms:created>
  <dcterms:modified xsi:type="dcterms:W3CDTF">2023-12-26T16:42:00Z</dcterms:modified>
</cp:coreProperties>
</file>